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FEA2" w14:textId="77777777" w:rsidR="00AE29A1" w:rsidRDefault="00AE29A1" w:rsidP="00B55FC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F0B897C" w14:textId="77777777" w:rsidR="00F17336" w:rsidRDefault="00BB4379" w:rsidP="00F1733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bookmarkStart w:id="0" w:name="_Hlk206570881"/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Указания</w:t>
      </w:r>
      <w:r w:rsidRPr="00E5612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за попълване на Логическа матрица</w:t>
      </w:r>
      <w:bookmarkEnd w:id="0"/>
    </w:p>
    <w:p w14:paraId="7FCA4776" w14:textId="77777777" w:rsidR="00F17336" w:rsidRDefault="00F17336" w:rsidP="00F1733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при кандидатстване по процедура</w:t>
      </w:r>
    </w:p>
    <w:p w14:paraId="47F12E55" w14:textId="7ECBC01A" w:rsidR="00BB4379" w:rsidRDefault="00F17336" w:rsidP="0043229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BG05SFPR001-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>.00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6</w:t>
      </w: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„</w:t>
      </w:r>
      <w:r w:rsidR="00432291">
        <w:rPr>
          <w:rFonts w:ascii="Times New Roman" w:hAnsi="Times New Roman" w:cs="Times New Roman"/>
          <w:b/>
          <w:bCs/>
          <w:sz w:val="24"/>
          <w:szCs w:val="24"/>
          <w:lang w:val="bg-BG"/>
        </w:rPr>
        <w:t>Модернизация</w:t>
      </w: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на висшите училища</w:t>
      </w:r>
      <w:r w:rsidR="00432291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2.0</w:t>
      </w:r>
      <w:r w:rsidRPr="00F17336">
        <w:rPr>
          <w:rFonts w:ascii="Times New Roman" w:hAnsi="Times New Roman" w:cs="Times New Roman"/>
          <w:b/>
          <w:bCs/>
          <w:sz w:val="24"/>
          <w:szCs w:val="24"/>
          <w:lang w:val="bg-BG"/>
        </w:rPr>
        <w:t>“</w:t>
      </w:r>
    </w:p>
    <w:p w14:paraId="0A8B43CE" w14:textId="77777777" w:rsidR="00BB4379" w:rsidRDefault="00BB4379" w:rsidP="00BB4379">
      <w:pPr>
        <w:ind w:firstLine="1418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26D1D41" w14:textId="7022A34B" w:rsidR="00BB4379" w:rsidRDefault="00BB4379" w:rsidP="00C46D34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36064">
        <w:rPr>
          <w:rFonts w:ascii="Times New Roman" w:hAnsi="Times New Roman" w:cs="Times New Roman"/>
          <w:sz w:val="24"/>
          <w:szCs w:val="24"/>
          <w:lang w:val="bg-BG"/>
        </w:rPr>
        <w:t xml:space="preserve">В образеца на </w:t>
      </w:r>
      <w:r>
        <w:rPr>
          <w:rFonts w:ascii="Times New Roman" w:hAnsi="Times New Roman" w:cs="Times New Roman"/>
          <w:sz w:val="24"/>
          <w:szCs w:val="24"/>
          <w:lang w:val="bg-BG"/>
        </w:rPr>
        <w:t>Логическа матрица</w:t>
      </w:r>
      <w:r w:rsidRPr="00536064">
        <w:rPr>
          <w:rFonts w:ascii="Times New Roman" w:hAnsi="Times New Roman" w:cs="Times New Roman"/>
          <w:sz w:val="24"/>
          <w:szCs w:val="24"/>
          <w:lang w:val="bg-BG"/>
        </w:rPr>
        <w:t xml:space="preserve"> са въведени предварително всички </w:t>
      </w:r>
      <w:r>
        <w:rPr>
          <w:rFonts w:ascii="Times New Roman" w:hAnsi="Times New Roman" w:cs="Times New Roman"/>
          <w:sz w:val="24"/>
          <w:szCs w:val="24"/>
          <w:lang w:val="bg-BG"/>
        </w:rPr>
        <w:t>задължителни полета, които водещият партньор и партньорите трябва да попълнят при подготовката на проектното предложение</w:t>
      </w:r>
      <w:r w:rsidRPr="0053606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EF189A8" w14:textId="71CCD051" w:rsidR="00183113" w:rsidRDefault="00774E93" w:rsidP="00C46D34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74E93">
        <w:rPr>
          <w:rFonts w:ascii="Times New Roman" w:hAnsi="Times New Roman" w:cs="Times New Roman"/>
          <w:sz w:val="24"/>
          <w:szCs w:val="24"/>
          <w:lang w:val="bg-BG"/>
        </w:rPr>
        <w:t>Всяка Логическа матрица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 xml:space="preserve"> може да включва една или няколко </w:t>
      </w:r>
      <w:proofErr w:type="spellStart"/>
      <w:r w:rsidR="00183113">
        <w:rPr>
          <w:rFonts w:ascii="Times New Roman" w:hAnsi="Times New Roman" w:cs="Times New Roman"/>
          <w:sz w:val="24"/>
          <w:szCs w:val="24"/>
          <w:lang w:val="bg-BG"/>
        </w:rPr>
        <w:t>поддейности</w:t>
      </w:r>
      <w:proofErr w:type="spellEnd"/>
      <w:r w:rsidR="00183113">
        <w:rPr>
          <w:rFonts w:ascii="Times New Roman" w:hAnsi="Times New Roman" w:cs="Times New Roman"/>
          <w:sz w:val="24"/>
          <w:szCs w:val="24"/>
          <w:lang w:val="bg-BG"/>
        </w:rPr>
        <w:t xml:space="preserve">/дейности по процедурата, които се обособяват в </w:t>
      </w:r>
      <w:r w:rsidR="00B03D0E">
        <w:rPr>
          <w:rFonts w:ascii="Times New Roman" w:hAnsi="Times New Roman" w:cs="Times New Roman"/>
          <w:sz w:val="24"/>
          <w:szCs w:val="24"/>
          <w:lang w:val="bg-BG"/>
        </w:rPr>
        <w:t xml:space="preserve">Работен 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 xml:space="preserve">пакет и 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>трябва да бъд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 xml:space="preserve"> насочен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01A5B">
        <w:rPr>
          <w:rFonts w:ascii="Times New Roman" w:hAnsi="Times New Roman" w:cs="Times New Roman"/>
          <w:sz w:val="24"/>
          <w:szCs w:val="24"/>
          <w:lang w:val="bg-BG"/>
        </w:rPr>
        <w:t xml:space="preserve"> само към едно професионално направление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 xml:space="preserve"> на проектното предложение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>, т.е.:</w:t>
      </w:r>
    </w:p>
    <w:p w14:paraId="2295759F" w14:textId="1004234A" w:rsidR="00774E93" w:rsidRPr="00183113" w:rsidRDefault="00F13085" w:rsidP="00C46D34">
      <w:pPr>
        <w:pStyle w:val="ListParagraph"/>
        <w:numPr>
          <w:ilvl w:val="0"/>
          <w:numId w:val="1"/>
        </w:numPr>
        <w:tabs>
          <w:tab w:val="left" w:pos="1134"/>
        </w:tabs>
        <w:spacing w:line="360" w:lineRule="auto"/>
        <w:ind w:left="0" w:firstLine="92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401A5B">
        <w:rPr>
          <w:rFonts w:ascii="Times New Roman" w:hAnsi="Times New Roman" w:cs="Times New Roman"/>
          <w:sz w:val="24"/>
          <w:szCs w:val="24"/>
          <w:lang w:val="bg-BG"/>
        </w:rPr>
        <w:t>всяко професионално направление, включено в</w:t>
      </w:r>
      <w:r w:rsidR="00183113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 проектното предложение трябва да се разработи отделна Логическа матрица</w:t>
      </w:r>
      <w:r w:rsidR="0018311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F6EEA2B" w14:textId="3A050A42" w:rsidR="00183113" w:rsidRDefault="00401A5B" w:rsidP="00C46D34">
      <w:pPr>
        <w:pStyle w:val="ListParagraph"/>
        <w:numPr>
          <w:ilvl w:val="0"/>
          <w:numId w:val="1"/>
        </w:numPr>
        <w:tabs>
          <w:tab w:val="left" w:pos="1134"/>
        </w:tabs>
        <w:spacing w:line="360" w:lineRule="auto"/>
        <w:ind w:left="0" w:firstLine="92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Hlk206569730"/>
      <w:r>
        <w:rPr>
          <w:rFonts w:ascii="Times New Roman" w:hAnsi="Times New Roman" w:cs="Times New Roman"/>
          <w:sz w:val="24"/>
          <w:szCs w:val="24"/>
          <w:lang w:val="bg-BG"/>
        </w:rPr>
        <w:t>Всички дейности в една</w:t>
      </w:r>
      <w:r w:rsidR="00BB4379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 Логическа матрица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обособяват в един Работен пакет</w:t>
      </w:r>
      <w:r w:rsidR="00BB4379" w:rsidRPr="00183113">
        <w:rPr>
          <w:rFonts w:ascii="Times New Roman" w:hAnsi="Times New Roman" w:cs="Times New Roman"/>
          <w:sz w:val="24"/>
          <w:szCs w:val="24"/>
          <w:lang w:val="bg-BG"/>
        </w:rPr>
        <w:t>.</w:t>
      </w:r>
      <w:bookmarkEnd w:id="1"/>
      <w:r w:rsidR="00774E93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BB4EFE8" w14:textId="13D465A6" w:rsidR="00BB4379" w:rsidRDefault="00183113" w:rsidP="00C46D34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774E93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изпълнението на </w:t>
      </w:r>
      <w:r w:rsidR="003302D8">
        <w:rPr>
          <w:rFonts w:ascii="Times New Roman" w:hAnsi="Times New Roman" w:cs="Times New Roman"/>
          <w:sz w:val="24"/>
          <w:szCs w:val="24"/>
          <w:lang w:val="bg-BG"/>
        </w:rPr>
        <w:t>конкретен</w:t>
      </w:r>
      <w:r w:rsidR="003302D8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03D0E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Работен </w:t>
      </w:r>
      <w:r w:rsidR="00774E93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пакет </w:t>
      </w:r>
      <w:r w:rsidR="003302D8">
        <w:rPr>
          <w:rFonts w:ascii="Times New Roman" w:hAnsi="Times New Roman" w:cs="Times New Roman"/>
          <w:sz w:val="24"/>
          <w:szCs w:val="24"/>
          <w:lang w:val="bg-BG"/>
        </w:rPr>
        <w:t>участва висшето училище – водещ партньор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>/</w:t>
      </w:r>
      <w:r w:rsidR="003302D8">
        <w:rPr>
          <w:rFonts w:ascii="Times New Roman" w:hAnsi="Times New Roman" w:cs="Times New Roman"/>
          <w:sz w:val="24"/>
          <w:szCs w:val="24"/>
          <w:lang w:val="bg-BG"/>
        </w:rPr>
        <w:t>партньор, който е включил в проектното предложение конкретното професионално направление, за което се разработва</w:t>
      </w:r>
      <w:r w:rsidR="00774E93" w:rsidRPr="00183113">
        <w:rPr>
          <w:rFonts w:ascii="Times New Roman" w:hAnsi="Times New Roman" w:cs="Times New Roman"/>
          <w:sz w:val="24"/>
          <w:szCs w:val="24"/>
          <w:lang w:val="bg-BG"/>
        </w:rPr>
        <w:t xml:space="preserve"> Логическа матрица</w:t>
      </w:r>
      <w:r w:rsidR="00502AC7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B03D0E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="00502AC7">
        <w:rPr>
          <w:rFonts w:ascii="Times New Roman" w:hAnsi="Times New Roman" w:cs="Times New Roman"/>
          <w:sz w:val="24"/>
          <w:szCs w:val="24"/>
          <w:lang w:val="bg-BG"/>
        </w:rPr>
        <w:t>пакет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CE318B" w:rsidRPr="00CE318B">
        <w:rPr>
          <w:rFonts w:ascii="Times New Roman" w:hAnsi="Times New Roman" w:cs="Times New Roman"/>
          <w:sz w:val="24"/>
          <w:szCs w:val="24"/>
          <w:lang w:val="bg-BG"/>
        </w:rPr>
        <w:t>и партньора Национално представителни организации на работниците и служителите и на работодателите</w:t>
      </w:r>
      <w:r w:rsidR="00774E93" w:rsidRPr="0018311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3302D8">
        <w:rPr>
          <w:rFonts w:ascii="Times New Roman" w:hAnsi="Times New Roman" w:cs="Times New Roman"/>
          <w:sz w:val="24"/>
          <w:szCs w:val="24"/>
          <w:lang w:val="bg-BG"/>
        </w:rPr>
        <w:t xml:space="preserve"> Когато в проектно предложение участват повече от едно висши училища с едно и също професионално направление, се разработва обща Логическа матрица </w:t>
      </w:r>
      <w:r w:rsidR="00990D42">
        <w:rPr>
          <w:rFonts w:ascii="Times New Roman" w:hAnsi="Times New Roman" w:cs="Times New Roman"/>
          <w:sz w:val="24"/>
          <w:szCs w:val="24"/>
          <w:lang w:val="bg-BG"/>
        </w:rPr>
        <w:t xml:space="preserve">за Работен пакет </w:t>
      </w:r>
      <w:r w:rsidR="003302D8">
        <w:rPr>
          <w:rFonts w:ascii="Times New Roman" w:hAnsi="Times New Roman" w:cs="Times New Roman"/>
          <w:sz w:val="24"/>
          <w:szCs w:val="24"/>
          <w:lang w:val="bg-BG"/>
        </w:rPr>
        <w:t>за съответното професионално направление.</w:t>
      </w:r>
    </w:p>
    <w:p w14:paraId="58DE8CCD" w14:textId="71C56D43" w:rsidR="00C46D34" w:rsidRDefault="009C46EE" w:rsidP="00C46D34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Във всяко поле на Логическата матрица трябва да се посочи релевантна информация за всяко едно от включените в Работния пакет висши училища.</w:t>
      </w:r>
    </w:p>
    <w:p w14:paraId="2A13E40A" w14:textId="2E5CA82B" w:rsidR="00C77FEE" w:rsidRPr="00183113" w:rsidRDefault="00C77FEE" w:rsidP="00C46D34">
      <w:pPr>
        <w:tabs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Обемът на въведената информация от конкретните бенефициенти  в Логическа матрица не може да надвишава 15 страници.</w:t>
      </w:r>
    </w:p>
    <w:p w14:paraId="47191968" w14:textId="03623FAF" w:rsidR="00774E93" w:rsidRPr="00AF33C4" w:rsidRDefault="00774E93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</w:pPr>
      <w:bookmarkStart w:id="2" w:name="_Hlk201130966"/>
      <w:r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1. Попълване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Pr="00774E93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Цел</w:t>
      </w:r>
    </w:p>
    <w:bookmarkEnd w:id="2"/>
    <w:p w14:paraId="579729F1" w14:textId="77777777" w:rsidR="008E3CBC" w:rsidRDefault="00774E93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774E93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Цел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>писва  целта, която се планира да бъде постигната с изпълнението на Работния пакет. Целта на Работния пакет трябва да бъде обвързана с конкретен индикатор</w:t>
      </w:r>
      <w:r w:rsidR="004C53E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>от Рейтинговата система на висшите училища в България</w:t>
      </w:r>
      <w:r w:rsidR="004C53EC" w:rsidRPr="004C53EC">
        <w:t xml:space="preserve"> </w:t>
      </w:r>
      <w:r w:rsidR="004C53EC" w:rsidRPr="004C53EC">
        <w:rPr>
          <w:rFonts w:ascii="Times New Roman" w:hAnsi="Times New Roman" w:cs="Times New Roman"/>
          <w:sz w:val="24"/>
          <w:szCs w:val="24"/>
          <w:lang w:val="bg-BG"/>
        </w:rPr>
        <w:t>за включеното в проектното предложение професионално</w:t>
      </w:r>
      <w:r w:rsidR="004C53EC">
        <w:rPr>
          <w:rFonts w:ascii="Times New Roman" w:hAnsi="Times New Roman" w:cs="Times New Roman"/>
          <w:sz w:val="24"/>
          <w:szCs w:val="24"/>
          <w:lang w:val="bg-BG"/>
        </w:rPr>
        <w:t>/и</w:t>
      </w:r>
      <w:r w:rsidR="004C53EC" w:rsidRPr="004C53EC">
        <w:rPr>
          <w:rFonts w:ascii="Times New Roman" w:hAnsi="Times New Roman" w:cs="Times New Roman"/>
          <w:sz w:val="24"/>
          <w:szCs w:val="24"/>
          <w:lang w:val="bg-BG"/>
        </w:rPr>
        <w:t xml:space="preserve"> направление</w:t>
      </w:r>
      <w:r w:rsidR="004C53EC">
        <w:rPr>
          <w:rFonts w:ascii="Times New Roman" w:hAnsi="Times New Roman" w:cs="Times New Roman"/>
          <w:sz w:val="24"/>
          <w:szCs w:val="24"/>
          <w:lang w:val="bg-BG"/>
        </w:rPr>
        <w:t>/я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0F2685F8" w14:textId="38940684" w:rsidR="00C46D34" w:rsidRDefault="00774E93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И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>зпълнението на Работния пакет трябва да води до подобряване на стойности</w:t>
      </w:r>
      <w:r w:rsidR="00AF33C4">
        <w:rPr>
          <w:rFonts w:ascii="Times New Roman" w:hAnsi="Times New Roman" w:cs="Times New Roman"/>
          <w:sz w:val="24"/>
          <w:szCs w:val="24"/>
          <w:lang w:val="bg-BG"/>
        </w:rPr>
        <w:t>те на съответния индикатор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 xml:space="preserve"> за участващите </w:t>
      </w:r>
      <w:r w:rsidR="00510D01">
        <w:rPr>
          <w:rFonts w:ascii="Times New Roman" w:hAnsi="Times New Roman" w:cs="Times New Roman"/>
          <w:sz w:val="24"/>
          <w:szCs w:val="24"/>
          <w:lang w:val="bg-BG"/>
        </w:rPr>
        <w:t xml:space="preserve">в Работния пакет </w:t>
      </w:r>
      <w:r w:rsidRPr="00774E93">
        <w:rPr>
          <w:rFonts w:ascii="Times New Roman" w:hAnsi="Times New Roman" w:cs="Times New Roman"/>
          <w:sz w:val="24"/>
          <w:szCs w:val="24"/>
          <w:lang w:val="bg-BG"/>
        </w:rPr>
        <w:t>висши училища.</w:t>
      </w:r>
    </w:p>
    <w:p w14:paraId="21CAC5D5" w14:textId="26D05E9C" w:rsidR="009E5FB1" w:rsidRDefault="009E5FB1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Посочва се и </w:t>
      </w:r>
      <w:r w:rsidRPr="009E5FB1">
        <w:rPr>
          <w:rFonts w:ascii="Times New Roman" w:hAnsi="Times New Roman" w:cs="Times New Roman"/>
          <w:sz w:val="24"/>
          <w:szCs w:val="24"/>
          <w:lang w:val="bg-BG"/>
        </w:rPr>
        <w:t xml:space="preserve">връзката между участващите в изпълнението на </w:t>
      </w:r>
      <w:r w:rsidR="00B2152D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</w:t>
      </w:r>
      <w:r w:rsidRPr="009E5FB1">
        <w:rPr>
          <w:rFonts w:ascii="Times New Roman" w:hAnsi="Times New Roman" w:cs="Times New Roman"/>
          <w:sz w:val="24"/>
          <w:szCs w:val="24"/>
          <w:lang w:val="bg-BG"/>
        </w:rPr>
        <w:t xml:space="preserve"> висши училища и професионалното направление, към което е насочен </w:t>
      </w:r>
      <w:r w:rsidR="00B2152D">
        <w:rPr>
          <w:rFonts w:ascii="Times New Roman" w:hAnsi="Times New Roman" w:cs="Times New Roman"/>
          <w:sz w:val="24"/>
          <w:szCs w:val="24"/>
          <w:lang w:val="bg-BG"/>
        </w:rPr>
        <w:t>Работният пакет</w:t>
      </w:r>
      <w:r w:rsidR="00F411B3">
        <w:rPr>
          <w:rFonts w:ascii="Times New Roman" w:hAnsi="Times New Roman" w:cs="Times New Roman"/>
          <w:sz w:val="24"/>
          <w:szCs w:val="24"/>
          <w:lang w:val="bg-BG"/>
        </w:rPr>
        <w:t xml:space="preserve">, независимо дали всички висши училища участват в общ работен пакет или не. </w:t>
      </w:r>
      <w:r w:rsidRPr="009E5FB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76673DA" w14:textId="122E6F18" w:rsidR="00F411B3" w:rsidRPr="00774E93" w:rsidRDefault="009C71F8" w:rsidP="00F411B3">
      <w:pPr>
        <w:keepNext/>
        <w:keepLines/>
        <w:widowControl w:val="0"/>
        <w:pBdr>
          <w:top w:val="single" w:sz="4" w:space="1" w:color="auto"/>
          <w:bottom w:val="single" w:sz="4" w:space="4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="00F411B3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F411B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F411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Участващи организации</w:t>
      </w:r>
    </w:p>
    <w:p w14:paraId="22CA586C" w14:textId="56C66D65" w:rsidR="00F411B3" w:rsidRDefault="00F411B3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F411B3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Участващи организации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попълва информация само за организациите, които участват в изпълнението на конкретния Работен пакет. За всяка една от тези организации се попълва наименование</w:t>
      </w:r>
      <w:r w:rsidR="009C71F8">
        <w:rPr>
          <w:rFonts w:ascii="Times New Roman" w:hAnsi="Times New Roman" w:cs="Times New Roman"/>
          <w:sz w:val="24"/>
          <w:szCs w:val="24"/>
          <w:lang w:val="bg-BG"/>
        </w:rPr>
        <w:t xml:space="preserve"> и си описва ролята на конкретната организация в изпълнението на Работния пакет.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DE3C0FA" w14:textId="3C370140" w:rsidR="00AF33C4" w:rsidRPr="00774E93" w:rsidRDefault="009C71F8" w:rsidP="00C46D34">
      <w:pPr>
        <w:keepNext/>
        <w:keepLines/>
        <w:widowControl w:val="0"/>
        <w:pBdr>
          <w:top w:val="single" w:sz="4" w:space="1" w:color="auto"/>
          <w:bottom w:val="single" w:sz="4" w:space="4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</w:pPr>
      <w:bookmarkStart w:id="3" w:name="_Hlk206655280"/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3</w:t>
      </w:r>
      <w:r w:rsidR="00AF33C4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AF33C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AF33C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Предизвикателства</w:t>
      </w:r>
    </w:p>
    <w:bookmarkEnd w:id="3"/>
    <w:p w14:paraId="75B96EF9" w14:textId="7C24DE29" w:rsidR="00C46D34" w:rsidRDefault="00AF33C4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AF33C4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Предизвикателства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писват идентифицирани 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 xml:space="preserve">предизвикателства 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1025A3">
        <w:rPr>
          <w:rFonts w:ascii="Times New Roman" w:hAnsi="Times New Roman" w:cs="Times New Roman"/>
          <w:sz w:val="24"/>
          <w:szCs w:val="24"/>
          <w:lang w:val="bg-BG"/>
        </w:rPr>
        <w:t>участващите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 xml:space="preserve"> в Работния пакет</w:t>
      </w:r>
      <w:r w:rsidR="001025A3">
        <w:rPr>
          <w:rFonts w:ascii="Times New Roman" w:hAnsi="Times New Roman" w:cs="Times New Roman"/>
          <w:sz w:val="24"/>
          <w:szCs w:val="24"/>
          <w:lang w:val="bg-BG"/>
        </w:rPr>
        <w:t xml:space="preserve"> висши училища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, които се планира да бъдат преодолени с изпълнението на </w:t>
      </w:r>
      <w:r w:rsidR="00B03D0E"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>пакет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798C09D1" w14:textId="7B13C92D" w:rsidR="00AF33C4" w:rsidRPr="00774E93" w:rsidRDefault="009D32AA" w:rsidP="00C46D34">
      <w:pPr>
        <w:keepNext/>
        <w:keepLines/>
        <w:widowControl w:val="0"/>
        <w:pBdr>
          <w:top w:val="single" w:sz="4" w:space="1" w:color="auto"/>
          <w:bottom w:val="single" w:sz="4" w:space="4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4</w:t>
      </w:r>
      <w:r w:rsidR="00AF33C4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AF33C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AF33C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Решения</w:t>
      </w:r>
    </w:p>
    <w:p w14:paraId="770EA337" w14:textId="62D9E0C3" w:rsidR="00AF33C4" w:rsidRPr="00AF33C4" w:rsidRDefault="00AF33C4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AF33C4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Решения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>писват</w:t>
      </w:r>
      <w:r w:rsidR="009E5FB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конкретните мерки, чрез които ще се преодолеят идентифицираните предизвикателства. Посочват се примери и пояснения какви реални резултати се очакват от изпълнението на </w:t>
      </w:r>
      <w:r w:rsidR="00B03D0E"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>пакет</w:t>
      </w:r>
      <w:r w:rsidR="00C85B74">
        <w:rPr>
          <w:rFonts w:ascii="Times New Roman" w:hAnsi="Times New Roman" w:cs="Times New Roman"/>
          <w:sz w:val="24"/>
          <w:szCs w:val="24"/>
          <w:lang w:val="bg-BG"/>
        </w:rPr>
        <w:t>, вкл. очакваният ефект за включените в Работния пакет висши училища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7D0DF78" w14:textId="7E876FAC" w:rsidR="00AF33C4" w:rsidRDefault="00AF33C4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„Решенията“ са това, което се очаква да постигнат целевите групи с изпълнението на </w:t>
      </w:r>
      <w:r w:rsidR="00B03D0E" w:rsidRPr="00AF33C4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AF33C4">
        <w:rPr>
          <w:rFonts w:ascii="Times New Roman" w:hAnsi="Times New Roman" w:cs="Times New Roman"/>
          <w:sz w:val="24"/>
          <w:szCs w:val="24"/>
          <w:lang w:val="bg-BG"/>
        </w:rPr>
        <w:t>пакет.</w:t>
      </w:r>
    </w:p>
    <w:p w14:paraId="5531A6DD" w14:textId="12C65D1D" w:rsidR="00E047BD" w:rsidRPr="00AF33C4" w:rsidRDefault="009D32AA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</w:pPr>
      <w:bookmarkStart w:id="4" w:name="_Hlk201131057"/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</w:t>
      </w:r>
      <w:r w:rsidR="00E047BD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E047B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E047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Дейности</w:t>
      </w:r>
    </w:p>
    <w:bookmarkEnd w:id="4"/>
    <w:p w14:paraId="4D79A588" w14:textId="70559678" w:rsidR="00E047BD" w:rsidRP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F756FE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Дейности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писват дейностите</w:t>
      </w:r>
      <w:r w:rsidR="009E5FB1">
        <w:rPr>
          <w:rFonts w:ascii="Times New Roman" w:hAnsi="Times New Roman" w:cs="Times New Roman"/>
          <w:sz w:val="24"/>
          <w:szCs w:val="24"/>
          <w:lang w:val="bg-BG"/>
        </w:rPr>
        <w:t xml:space="preserve"> и работните задачи за всяка дейност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, които се планира да бъдат изпълнени в рамките на Работния пакет, </w:t>
      </w:r>
      <w:r w:rsidR="00822A41">
        <w:rPr>
          <w:rFonts w:ascii="Times New Roman" w:hAnsi="Times New Roman" w:cs="Times New Roman"/>
          <w:sz w:val="24"/>
          <w:szCs w:val="24"/>
          <w:lang w:val="bg-BG"/>
        </w:rPr>
        <w:t xml:space="preserve">посочва се разпределението на дейностите </w:t>
      </w:r>
      <w:r w:rsidR="009E5FB1">
        <w:rPr>
          <w:rFonts w:ascii="Times New Roman" w:hAnsi="Times New Roman" w:cs="Times New Roman"/>
          <w:sz w:val="24"/>
          <w:szCs w:val="24"/>
          <w:lang w:val="bg-BG"/>
        </w:rPr>
        <w:t xml:space="preserve">и съответно работните задачи </w:t>
      </w:r>
      <w:r w:rsidR="00822A41">
        <w:rPr>
          <w:rFonts w:ascii="Times New Roman" w:hAnsi="Times New Roman" w:cs="Times New Roman"/>
          <w:sz w:val="24"/>
          <w:szCs w:val="24"/>
          <w:lang w:val="bg-BG"/>
        </w:rPr>
        <w:t xml:space="preserve">между включените в Работния пакет </w:t>
      </w:r>
      <w:r w:rsidR="00323947">
        <w:rPr>
          <w:rFonts w:ascii="Times New Roman" w:hAnsi="Times New Roman" w:cs="Times New Roman"/>
          <w:sz w:val="24"/>
          <w:szCs w:val="24"/>
          <w:lang w:val="bg-BG"/>
        </w:rPr>
        <w:t>участващи организации</w:t>
      </w:r>
      <w:r w:rsidR="00822A41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включително обосновка за тяхното включване</w:t>
      </w:r>
      <w:r w:rsidR="00822A41">
        <w:rPr>
          <w:rFonts w:ascii="Times New Roman" w:hAnsi="Times New Roman" w:cs="Times New Roman"/>
          <w:sz w:val="24"/>
          <w:szCs w:val="24"/>
          <w:lang w:val="bg-BG"/>
        </w:rPr>
        <w:t xml:space="preserve"> и за конкретното разпределение</w:t>
      </w:r>
      <w:r w:rsidR="00CE318B">
        <w:rPr>
          <w:rFonts w:ascii="Times New Roman" w:hAnsi="Times New Roman" w:cs="Times New Roman"/>
          <w:sz w:val="24"/>
          <w:szCs w:val="24"/>
          <w:lang w:val="bg-BG"/>
        </w:rPr>
        <w:t>, когато е приложимо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. Посочва се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също така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информация за</w:t>
      </w:r>
      <w:r w:rsidR="00264E06" w:rsidRPr="00264E06">
        <w:t xml:space="preserve">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 ролята на всяка една от участващите организации в изпълнението на дейностите от Работния пакет.</w:t>
      </w:r>
    </w:p>
    <w:p w14:paraId="5749BFDB" w14:textId="45C517C5" w:rsid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47BD">
        <w:rPr>
          <w:rFonts w:ascii="Times New Roman" w:hAnsi="Times New Roman" w:cs="Times New Roman"/>
          <w:sz w:val="24"/>
          <w:szCs w:val="24"/>
          <w:lang w:val="bg-BG"/>
        </w:rPr>
        <w:t>„Дейностите“ са действията за решаване на идентифицираните предизвикателства, необходими за постигане на описаните решения.</w:t>
      </w:r>
    </w:p>
    <w:p w14:paraId="3588CB3E" w14:textId="0BD3413D" w:rsidR="00E047BD" w:rsidRDefault="009D32AA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bookmarkStart w:id="5" w:name="_Hlk201131261"/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6</w:t>
      </w:r>
      <w:r w:rsidR="00E047BD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E047B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E047BD" w:rsidRPr="00E047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Целеви групи и стимули</w:t>
      </w:r>
    </w:p>
    <w:bookmarkEnd w:id="5"/>
    <w:p w14:paraId="0ED8C18E" w14:textId="4F3ECE72" w:rsid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Целевите групи</w:t>
      </w:r>
      <w:r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 са тези, които изпълняват дейностите в </w:t>
      </w:r>
      <w:r w:rsidR="00B03D0E"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пакет. </w:t>
      </w:r>
    </w:p>
    <w:p w14:paraId="24B83EFF" w14:textId="2D9CCE62" w:rsid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Стимулите“ са мотивационните елементи, които подтикват целевите групи да участват в дадена дейност на </w:t>
      </w:r>
      <w:r w:rsidR="00B03D0E"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пакет.</w:t>
      </w:r>
    </w:p>
    <w:p w14:paraId="4BAA70B3" w14:textId="1B733F83" w:rsidR="00E047BD" w:rsidRP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поле </w:t>
      </w:r>
      <w:r w:rsidRPr="00E047BD">
        <w:rPr>
          <w:rFonts w:ascii="Times New Roman" w:hAnsi="Times New Roman" w:cs="Times New Roman"/>
          <w:i/>
          <w:iCs/>
          <w:sz w:val="24"/>
          <w:szCs w:val="24"/>
          <w:lang w:val="bg-BG"/>
        </w:rPr>
        <w:t>Целеви групи и стимули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о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писват ролите и нуждите на различните целеви групи, които ще участват в изпълнението на Работния пакет, вкл. броят на лицата от всяка целева група</w:t>
      </w:r>
      <w:r>
        <w:rPr>
          <w:rFonts w:ascii="Times New Roman" w:hAnsi="Times New Roman" w:cs="Times New Roman"/>
          <w:sz w:val="24"/>
          <w:szCs w:val="24"/>
          <w:lang w:val="bg-BG"/>
        </w:rPr>
        <w:t>. П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осочва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информация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 как ще бъдат избрани и мотивирани конкретните участници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да се включат в изпълнението на Работния пакет</w:t>
      </w:r>
      <w:r w:rsidR="00822A41">
        <w:rPr>
          <w:rFonts w:ascii="Times New Roman" w:hAnsi="Times New Roman" w:cs="Times New Roman"/>
          <w:sz w:val="24"/>
          <w:szCs w:val="24"/>
          <w:lang w:val="bg-BG"/>
        </w:rPr>
        <w:t xml:space="preserve"> и какъв е очакваният ефект за целевите групи от изпълнението на Работния пакет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216A46D" w14:textId="5FE5C284" w:rsidR="00B55FC1" w:rsidRDefault="009D32AA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Hlk201131338"/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7</w:t>
      </w:r>
      <w:r w:rsidR="00E047BD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E047B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E047BD" w:rsidRPr="00E047B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Времеви график</w:t>
      </w:r>
      <w:r w:rsidR="00E047B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bookmarkEnd w:id="6"/>
    </w:p>
    <w:p w14:paraId="4613912F" w14:textId="5E4523CA" w:rsidR="00E72FAB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E72FAB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Времеви график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осочва планираната продължителност за изпълнението на всяка дейност</w:t>
      </w:r>
      <w:r w:rsidR="009D32A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E72FAB"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 xml:space="preserve">пакет. </w:t>
      </w:r>
    </w:p>
    <w:p w14:paraId="5F9324A2" w14:textId="18D4720E" w:rsidR="00E047BD" w:rsidRDefault="00E047BD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047BD">
        <w:rPr>
          <w:rFonts w:ascii="Times New Roman" w:hAnsi="Times New Roman" w:cs="Times New Roman"/>
          <w:sz w:val="24"/>
          <w:szCs w:val="24"/>
          <w:lang w:val="bg-BG"/>
        </w:rPr>
        <w:t>Напр</w:t>
      </w:r>
      <w:r w:rsidR="00E72FAB">
        <w:rPr>
          <w:rFonts w:ascii="Times New Roman" w:hAnsi="Times New Roman" w:cs="Times New Roman"/>
          <w:sz w:val="24"/>
          <w:szCs w:val="24"/>
          <w:lang w:val="bg-BG"/>
        </w:rPr>
        <w:t>имер</w:t>
      </w:r>
      <w:r w:rsidRPr="00E047BD">
        <w:rPr>
          <w:rFonts w:ascii="Times New Roman" w:hAnsi="Times New Roman" w:cs="Times New Roman"/>
          <w:sz w:val="24"/>
          <w:szCs w:val="24"/>
          <w:lang w:val="bg-BG"/>
        </w:rPr>
        <w:t>: Дейност 1 – от първо тримесечие на 2026 г. до второ тримесечие на 2027г., Дейност 2 – от Второ тримесечие на 2026 г. до Четвърто тримесечие на 2026 г. и т.н.</w:t>
      </w:r>
    </w:p>
    <w:p w14:paraId="04D52114" w14:textId="7B0BE411" w:rsidR="00E047BD" w:rsidRPr="00B55FC1" w:rsidRDefault="009D32AA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bookmarkStart w:id="7" w:name="_Hlk201131511"/>
      <w:bookmarkStart w:id="8" w:name="_Hlk201131745"/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8</w:t>
      </w:r>
      <w:r w:rsidR="00E72FAB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E72FA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E72FAB" w:rsidRPr="00B55F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Управление</w:t>
      </w:r>
      <w:r w:rsidR="00E72FA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bookmarkEnd w:id="7"/>
    </w:p>
    <w:bookmarkEnd w:id="8"/>
    <w:p w14:paraId="52D64141" w14:textId="61E66728" w:rsidR="00B55FC1" w:rsidRDefault="00B55FC1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B55FC1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Управление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7A74E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осочва екипът от ключови експерти за изпълнението на Работния пакет 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се описва 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по какъв начин ще бъде организирана подкрепата от </w:t>
      </w:r>
      <w:r w:rsidR="009E5FB1">
        <w:rPr>
          <w:rFonts w:ascii="Times New Roman" w:hAnsi="Times New Roman" w:cs="Times New Roman"/>
          <w:sz w:val="24"/>
          <w:szCs w:val="24"/>
          <w:lang w:val="bg-BG"/>
        </w:rPr>
        <w:t>висши училища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 и национално представителни организации на работниците и служителите/ на работодателите. </w:t>
      </w:r>
    </w:p>
    <w:p w14:paraId="7514F0D8" w14:textId="1CC81B8F" w:rsidR="00B55FC1" w:rsidRPr="00B55FC1" w:rsidRDefault="002A2843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9</w:t>
      </w:r>
      <w:r w:rsidR="00B55FC1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B55FC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B55F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Финансов ресурс</w:t>
      </w:r>
    </w:p>
    <w:p w14:paraId="2539BC12" w14:textId="1D341198" w:rsidR="00B55FC1" w:rsidRDefault="00B55FC1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B55FC1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Финансов ресурс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осочва общата стойност на финансовия ресурс, необходим за изпълнението на Работния пакет, и конкретното разпределение на средствата между </w:t>
      </w:r>
      <w:r w:rsidR="009E5FB1">
        <w:rPr>
          <w:rFonts w:ascii="Times New Roman" w:hAnsi="Times New Roman" w:cs="Times New Roman"/>
          <w:sz w:val="24"/>
          <w:szCs w:val="24"/>
          <w:lang w:val="bg-BG"/>
        </w:rPr>
        <w:t>участващите организации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2BBB26E" w14:textId="017DC46F" w:rsidR="00B55FC1" w:rsidRPr="00B55FC1" w:rsidRDefault="002A2843" w:rsidP="00C46D3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C5E0B3"/>
        <w:spacing w:before="120" w:after="0" w:line="360" w:lineRule="auto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10</w:t>
      </w:r>
      <w:r w:rsidR="00B55FC1" w:rsidRPr="00774E9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Попълване на </w:t>
      </w:r>
      <w:r w:rsidR="00B55FC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поле </w:t>
      </w:r>
      <w:r w:rsidR="00B55F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/>
        </w:rPr>
        <w:t>Ключови показатели за ефективност</w:t>
      </w:r>
    </w:p>
    <w:p w14:paraId="5B771DCA" w14:textId="332B9172" w:rsidR="00B03D0E" w:rsidRDefault="00B55FC1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Pr="00B55FC1">
        <w:rPr>
          <w:rFonts w:ascii="Times New Roman" w:hAnsi="Times New Roman" w:cs="Times New Roman"/>
          <w:i/>
          <w:iCs/>
          <w:sz w:val="24"/>
          <w:szCs w:val="24"/>
          <w:lang w:val="bg-BG"/>
        </w:rPr>
        <w:t>поле Ключови показатели за ефективност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се попълва информация за 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всеки един от </w:t>
      </w:r>
      <w:r w:rsidR="00B03D0E">
        <w:rPr>
          <w:rFonts w:ascii="Times New Roman" w:hAnsi="Times New Roman" w:cs="Times New Roman"/>
          <w:sz w:val="24"/>
          <w:szCs w:val="24"/>
          <w:lang w:val="bg-BG"/>
        </w:rPr>
        <w:t xml:space="preserve">следните 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три хоризонтални резултати </w:t>
      </w:r>
      <w:r w:rsidR="00B03D0E">
        <w:rPr>
          <w:rFonts w:ascii="Times New Roman" w:hAnsi="Times New Roman" w:cs="Times New Roman"/>
          <w:sz w:val="24"/>
          <w:szCs w:val="24"/>
          <w:lang w:val="bg-BG"/>
        </w:rPr>
        <w:t>по процедурата:</w:t>
      </w:r>
    </w:p>
    <w:p w14:paraId="065ED67A" w14:textId="77777777" w:rsidR="00B03D0E" w:rsidRPr="00B03D0E" w:rsidRDefault="00B03D0E" w:rsidP="00C46D34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03D0E">
        <w:rPr>
          <w:rFonts w:ascii="Times New Roman" w:hAnsi="Times New Roman" w:cs="Times New Roman"/>
          <w:sz w:val="24"/>
          <w:szCs w:val="24"/>
          <w:lang w:val="bg-BG"/>
        </w:rPr>
        <w:t xml:space="preserve">Разширяване на бакалавърски и магистърски програми с </w:t>
      </w:r>
      <w:proofErr w:type="spellStart"/>
      <w:r w:rsidRPr="00B03D0E">
        <w:rPr>
          <w:rFonts w:ascii="Times New Roman" w:hAnsi="Times New Roman" w:cs="Times New Roman"/>
          <w:sz w:val="24"/>
          <w:szCs w:val="24"/>
          <w:lang w:val="bg-BG"/>
        </w:rPr>
        <w:t>компетентностни</w:t>
      </w:r>
      <w:proofErr w:type="spellEnd"/>
      <w:r w:rsidRPr="00B03D0E">
        <w:rPr>
          <w:rFonts w:ascii="Times New Roman" w:hAnsi="Times New Roman" w:cs="Times New Roman"/>
          <w:sz w:val="24"/>
          <w:szCs w:val="24"/>
          <w:lang w:val="bg-BG"/>
        </w:rPr>
        <w:t xml:space="preserve"> профили;</w:t>
      </w:r>
    </w:p>
    <w:p w14:paraId="4805188F" w14:textId="77777777" w:rsidR="00B03D0E" w:rsidRDefault="00B03D0E" w:rsidP="00C46D34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03D0E">
        <w:rPr>
          <w:rFonts w:ascii="Times New Roman" w:hAnsi="Times New Roman" w:cs="Times New Roman"/>
          <w:sz w:val="24"/>
          <w:szCs w:val="24"/>
          <w:lang w:val="bg-BG"/>
        </w:rPr>
        <w:t xml:space="preserve">Поне 50% от оценките на студентите да се формират от текущо оценяване;                                                                                                                  </w:t>
      </w:r>
    </w:p>
    <w:p w14:paraId="297783AE" w14:textId="2085CC8E" w:rsidR="00B03D0E" w:rsidRPr="00B03D0E" w:rsidRDefault="00B03D0E" w:rsidP="00C46D34">
      <w:pPr>
        <w:pStyle w:val="ListParagraph"/>
        <w:numPr>
          <w:ilvl w:val="0"/>
          <w:numId w:val="2"/>
        </w:numPr>
        <w:tabs>
          <w:tab w:val="left" w:pos="709"/>
        </w:tabs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03D0E">
        <w:rPr>
          <w:rFonts w:ascii="Times New Roman" w:hAnsi="Times New Roman" w:cs="Times New Roman"/>
          <w:sz w:val="24"/>
          <w:szCs w:val="24"/>
          <w:lang w:val="bg-BG"/>
        </w:rPr>
        <w:t>Създаване и прилагане на система за текущо възлагане на задачи за самостоятелна подготовка на студентите.</w:t>
      </w:r>
    </w:p>
    <w:p w14:paraId="768F3C36" w14:textId="31D5BF8F" w:rsidR="00B55FC1" w:rsidRDefault="00B03D0E" w:rsidP="00C46D34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ab/>
        <w:t xml:space="preserve">В това поле трябва да бъде включена информация по какъв начин </w:t>
      </w:r>
      <w:r w:rsidR="00134034">
        <w:rPr>
          <w:rFonts w:ascii="Times New Roman" w:hAnsi="Times New Roman" w:cs="Times New Roman"/>
          <w:sz w:val="24"/>
          <w:szCs w:val="24"/>
          <w:lang w:val="bg-BG"/>
        </w:rPr>
        <w:t>Работният пакет допринася</w:t>
      </w:r>
      <w:r w:rsidR="00134034" w:rsidRPr="00134034">
        <w:t xml:space="preserve"> </w:t>
      </w:r>
      <w:r w:rsidR="00134034">
        <w:rPr>
          <w:lang w:val="bg-BG"/>
        </w:rPr>
        <w:t xml:space="preserve">за </w:t>
      </w:r>
      <w:r w:rsidR="00134034" w:rsidRPr="00134034">
        <w:rPr>
          <w:rFonts w:ascii="Times New Roman" w:hAnsi="Times New Roman" w:cs="Times New Roman"/>
          <w:sz w:val="24"/>
          <w:szCs w:val="24"/>
          <w:lang w:val="bg-BG"/>
        </w:rPr>
        <w:t>постиг</w:t>
      </w:r>
      <w:r w:rsidR="00134034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34034" w:rsidRPr="00134034">
        <w:rPr>
          <w:rFonts w:ascii="Times New Roman" w:hAnsi="Times New Roman" w:cs="Times New Roman"/>
          <w:sz w:val="24"/>
          <w:szCs w:val="24"/>
          <w:lang w:val="bg-BG"/>
        </w:rPr>
        <w:t>не</w:t>
      </w:r>
      <w:r w:rsidR="00134034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134034" w:rsidRPr="00134034">
        <w:rPr>
          <w:rFonts w:ascii="Times New Roman" w:hAnsi="Times New Roman" w:cs="Times New Roman"/>
          <w:sz w:val="24"/>
          <w:szCs w:val="24"/>
          <w:lang w:val="bg-BG"/>
        </w:rPr>
        <w:t xml:space="preserve"> всеки един от трите резултати</w:t>
      </w:r>
      <w:r w:rsidR="001340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B55FC1"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 кога (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какъв </w:t>
      </w:r>
      <w:r w:rsidR="00B55FC1" w:rsidRPr="00B55FC1">
        <w:rPr>
          <w:rFonts w:ascii="Times New Roman" w:hAnsi="Times New Roman" w:cs="Times New Roman"/>
          <w:sz w:val="24"/>
          <w:szCs w:val="24"/>
          <w:lang w:val="bg-BG"/>
        </w:rPr>
        <w:t>времеви период) ще се постигн</w:t>
      </w:r>
      <w:r w:rsidR="009C46EE"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="00B55FC1"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 от всяко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B55FC1"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участващите в изпълнението на </w:t>
      </w:r>
      <w:r w:rsidRPr="00B55FC1">
        <w:rPr>
          <w:rFonts w:ascii="Times New Roman" w:hAnsi="Times New Roman" w:cs="Times New Roman"/>
          <w:sz w:val="24"/>
          <w:szCs w:val="24"/>
          <w:lang w:val="bg-BG"/>
        </w:rPr>
        <w:t xml:space="preserve">Работния </w:t>
      </w:r>
      <w:r w:rsidR="00B55FC1" w:rsidRPr="00B55FC1">
        <w:rPr>
          <w:rFonts w:ascii="Times New Roman" w:hAnsi="Times New Roman" w:cs="Times New Roman"/>
          <w:sz w:val="24"/>
          <w:szCs w:val="24"/>
          <w:lang w:val="bg-BG"/>
        </w:rPr>
        <w:t>пакет висши училища.</w:t>
      </w:r>
    </w:p>
    <w:p w14:paraId="2C32CA59" w14:textId="33898E93" w:rsidR="00B55FC1" w:rsidRDefault="00B55FC1" w:rsidP="00C46D34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B55FC1" w:rsidSect="00774E93">
      <w:headerReference w:type="default" r:id="rId7"/>
      <w:footerReference w:type="default" r:id="rId8"/>
      <w:pgSz w:w="11906" w:h="16838" w:code="9"/>
      <w:pgMar w:top="564" w:right="1245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D016" w14:textId="77777777" w:rsidR="00392FDC" w:rsidRDefault="00392FDC" w:rsidP="00BB4379">
      <w:pPr>
        <w:spacing w:after="0" w:line="240" w:lineRule="auto"/>
      </w:pPr>
      <w:r>
        <w:separator/>
      </w:r>
    </w:p>
  </w:endnote>
  <w:endnote w:type="continuationSeparator" w:id="0">
    <w:p w14:paraId="2511BB65" w14:textId="77777777" w:rsidR="00392FDC" w:rsidRDefault="00392FDC" w:rsidP="00BB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15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24B9E" w14:textId="55A96EA3" w:rsidR="00B55FC1" w:rsidRDefault="00B55F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1BEB33" w14:textId="77777777" w:rsidR="00B55FC1" w:rsidRDefault="00B55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219C" w14:textId="77777777" w:rsidR="00392FDC" w:rsidRDefault="00392FDC" w:rsidP="00BB4379">
      <w:pPr>
        <w:spacing w:after="0" w:line="240" w:lineRule="auto"/>
      </w:pPr>
      <w:r>
        <w:separator/>
      </w:r>
    </w:p>
  </w:footnote>
  <w:footnote w:type="continuationSeparator" w:id="0">
    <w:p w14:paraId="5BE8556E" w14:textId="77777777" w:rsidR="00392FDC" w:rsidRDefault="00392FDC" w:rsidP="00BB4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D14E" w14:textId="56BDEBC2" w:rsidR="00BB4379" w:rsidRDefault="00BB4379" w:rsidP="0026537F">
    <w:pPr>
      <w:pStyle w:val="Header"/>
      <w:tabs>
        <w:tab w:val="clear" w:pos="9360"/>
        <w:tab w:val="left" w:pos="14346"/>
      </w:tabs>
      <w:rPr>
        <w:lang w:val="bg-BG"/>
      </w:rPr>
    </w:pPr>
    <w:r w:rsidRPr="00E131E2">
      <w:rPr>
        <w:rFonts w:ascii="Calibri" w:eastAsia="Calibri" w:hAnsi="Calibri" w:cs="Times New Roman"/>
        <w:noProof/>
        <w:lang w:val="bg-BG"/>
      </w:rPr>
      <w:drawing>
        <wp:anchor distT="0" distB="0" distL="114300" distR="114300" simplePos="0" relativeHeight="251662336" behindDoc="0" locked="0" layoutInCell="1" allowOverlap="1" wp14:anchorId="5D810A11" wp14:editId="7892D43A">
          <wp:simplePos x="0" y="0"/>
          <wp:positionH relativeFrom="margin">
            <wp:align>right</wp:align>
          </wp:positionH>
          <wp:positionV relativeFrom="paragraph">
            <wp:posOffset>-312420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6124">
      <w:rPr>
        <w:rFonts w:ascii="Calibri" w:eastAsia="Calibri" w:hAnsi="Calibri" w:cs="Times New Roman"/>
        <w:noProof/>
        <w:lang w:val="bg-BG"/>
      </w:rPr>
      <w:drawing>
        <wp:anchor distT="0" distB="0" distL="114300" distR="114300" simplePos="0" relativeHeight="251659264" behindDoc="0" locked="0" layoutInCell="1" allowOverlap="1" wp14:anchorId="26B5B3D6" wp14:editId="14C0F9BE">
          <wp:simplePos x="0" y="0"/>
          <wp:positionH relativeFrom="page">
            <wp:posOffset>828040</wp:posOffset>
          </wp:positionH>
          <wp:positionV relativeFrom="paragraph">
            <wp:posOffset>-266700</wp:posOffset>
          </wp:positionV>
          <wp:extent cx="2039401" cy="499745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322" w:rsidRPr="00E131E2">
      <w:rPr>
        <w:rFonts w:ascii="Calibri" w:eastAsia="Calibri" w:hAnsi="Calibri" w:cs="Times New Roman"/>
        <w:noProof/>
        <w:lang w:val="bg-BG"/>
      </w:rPr>
      <w:drawing>
        <wp:anchor distT="0" distB="0" distL="114300" distR="114300" simplePos="0" relativeHeight="251660288" behindDoc="0" locked="0" layoutInCell="1" allowOverlap="1" wp14:anchorId="6627DC01" wp14:editId="49E30BD0">
          <wp:simplePos x="0" y="0"/>
          <wp:positionH relativeFrom="column">
            <wp:posOffset>11069897</wp:posOffset>
          </wp:positionH>
          <wp:positionV relativeFrom="paragraph">
            <wp:posOffset>-234159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322">
      <w:rPr>
        <w:lang w:val="bg-BG"/>
      </w:rPr>
      <w:t xml:space="preserve">                                                                                                       </w:t>
    </w:r>
  </w:p>
  <w:p w14:paraId="0764685C" w14:textId="1E1FAECE" w:rsidR="002B5023" w:rsidRDefault="00145322" w:rsidP="0026537F">
    <w:pPr>
      <w:pStyle w:val="Header"/>
      <w:tabs>
        <w:tab w:val="clear" w:pos="9360"/>
        <w:tab w:val="left" w:pos="14346"/>
      </w:tabs>
    </w:pPr>
    <w:r>
      <w:rPr>
        <w:lang w:val="bg-BG"/>
      </w:rP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74617"/>
    <w:multiLevelType w:val="hybridMultilevel"/>
    <w:tmpl w:val="2D3CD8F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655C0E"/>
    <w:multiLevelType w:val="hybridMultilevel"/>
    <w:tmpl w:val="9894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C4"/>
    <w:rsid w:val="000D2111"/>
    <w:rsid w:val="000E15DA"/>
    <w:rsid w:val="001025A3"/>
    <w:rsid w:val="00134034"/>
    <w:rsid w:val="00145322"/>
    <w:rsid w:val="00183113"/>
    <w:rsid w:val="001856FD"/>
    <w:rsid w:val="001C5CC1"/>
    <w:rsid w:val="00257956"/>
    <w:rsid w:val="00264E06"/>
    <w:rsid w:val="002A2843"/>
    <w:rsid w:val="00323947"/>
    <w:rsid w:val="003302D8"/>
    <w:rsid w:val="003716B9"/>
    <w:rsid w:val="00392FDC"/>
    <w:rsid w:val="003A3129"/>
    <w:rsid w:val="003C20F1"/>
    <w:rsid w:val="00401A5B"/>
    <w:rsid w:val="00432291"/>
    <w:rsid w:val="00443EC4"/>
    <w:rsid w:val="00446430"/>
    <w:rsid w:val="0046439F"/>
    <w:rsid w:val="004C53EC"/>
    <w:rsid w:val="00502AC7"/>
    <w:rsid w:val="00510D01"/>
    <w:rsid w:val="005603E2"/>
    <w:rsid w:val="00595081"/>
    <w:rsid w:val="006F0DFE"/>
    <w:rsid w:val="00774E93"/>
    <w:rsid w:val="007A74EF"/>
    <w:rsid w:val="008169C7"/>
    <w:rsid w:val="00822A41"/>
    <w:rsid w:val="008E3CBC"/>
    <w:rsid w:val="00990D42"/>
    <w:rsid w:val="009C46EE"/>
    <w:rsid w:val="009C71F8"/>
    <w:rsid w:val="009D159B"/>
    <w:rsid w:val="009D32AA"/>
    <w:rsid w:val="009E5FB1"/>
    <w:rsid w:val="00A13E06"/>
    <w:rsid w:val="00AA6F45"/>
    <w:rsid w:val="00AE29A1"/>
    <w:rsid w:val="00AE3076"/>
    <w:rsid w:val="00AF33C4"/>
    <w:rsid w:val="00B022EC"/>
    <w:rsid w:val="00B03D0E"/>
    <w:rsid w:val="00B2152D"/>
    <w:rsid w:val="00B3144E"/>
    <w:rsid w:val="00B55FC1"/>
    <w:rsid w:val="00B761D3"/>
    <w:rsid w:val="00BB4379"/>
    <w:rsid w:val="00C15BBF"/>
    <w:rsid w:val="00C234FC"/>
    <w:rsid w:val="00C25F86"/>
    <w:rsid w:val="00C46D34"/>
    <w:rsid w:val="00C77FEE"/>
    <w:rsid w:val="00C85B74"/>
    <w:rsid w:val="00CB7357"/>
    <w:rsid w:val="00CE318B"/>
    <w:rsid w:val="00DE40DF"/>
    <w:rsid w:val="00E047BD"/>
    <w:rsid w:val="00E53E42"/>
    <w:rsid w:val="00E62CE2"/>
    <w:rsid w:val="00E72FAB"/>
    <w:rsid w:val="00F13085"/>
    <w:rsid w:val="00F17336"/>
    <w:rsid w:val="00F411B3"/>
    <w:rsid w:val="00F63729"/>
    <w:rsid w:val="00F7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5BB48"/>
  <w15:chartTrackingRefBased/>
  <w15:docId w15:val="{14F3D6A4-04A8-4E64-9768-FD12A25C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379"/>
  </w:style>
  <w:style w:type="paragraph" w:styleId="Footer">
    <w:name w:val="footer"/>
    <w:basedOn w:val="Normal"/>
    <w:link w:val="FooterChar"/>
    <w:uiPriority w:val="99"/>
    <w:unhideWhenUsed/>
    <w:rsid w:val="00BB4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379"/>
  </w:style>
  <w:style w:type="paragraph" w:styleId="ListParagraph">
    <w:name w:val="List Paragraph"/>
    <w:basedOn w:val="Normal"/>
    <w:uiPriority w:val="34"/>
    <w:qFormat/>
    <w:rsid w:val="00183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2025-06-20T05:46:00Z</dcterms:created>
  <dcterms:modified xsi:type="dcterms:W3CDTF">2025-10-14T12:20:00Z</dcterms:modified>
</cp:coreProperties>
</file>